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380"/>
        <w:tblOverlap w:val="never"/>
        <w:tblW w:w="340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6"/>
      </w:tblGrid>
      <w:tr w:rsidR="00256829">
        <w:trPr>
          <w:trHeight w:val="1622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4A641C"/>
            <w:vAlign w:val="center"/>
          </w:tcPr>
          <w:p w:rsidR="00205DF0" w:rsidRDefault="009C076D" w:rsidP="00205DF0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color w:val="FFFFFF"/>
                <w:sz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  </w:t>
            </w:r>
            <w:r w:rsidR="00205DF0">
              <w:rPr>
                <w:rFonts w:ascii="Arial" w:eastAsia="Arial" w:hAnsi="Arial" w:cs="Arial"/>
                <w:b/>
                <w:color w:val="FFFFFF"/>
                <w:sz w:val="24"/>
              </w:rPr>
              <w:t>Mrs. Candace Lewis</w:t>
            </w:r>
            <w:bookmarkStart w:id="0" w:name="_GoBack"/>
            <w:bookmarkEnd w:id="0"/>
          </w:p>
          <w:p w:rsidR="00256829" w:rsidRDefault="009C076D" w:rsidP="00205DF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7380" w:tblpY="1822"/>
        <w:tblOverlap w:val="never"/>
        <w:tblW w:w="342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256829">
        <w:trPr>
          <w:trHeight w:val="94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B01A56"/>
            <w:vAlign w:val="center"/>
          </w:tcPr>
          <w:p w:rsidR="00256829" w:rsidRDefault="009C076D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     Looking forward to a great year! </w:t>
            </w:r>
          </w:p>
        </w:tc>
      </w:tr>
    </w:tbl>
    <w:p w:rsidR="00256829" w:rsidRDefault="009C076D">
      <w:pPr>
        <w:spacing w:after="1011" w:line="259" w:lineRule="auto"/>
        <w:ind w:left="0" w:right="2822" w:firstLine="0"/>
        <w:jc w:val="right"/>
      </w:pPr>
      <w:r>
        <w:rPr>
          <w:noProof/>
        </w:rPr>
        <w:drawing>
          <wp:inline distT="0" distB="0" distL="0" distR="0">
            <wp:extent cx="4571270" cy="3298825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127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256829" w:rsidRPr="009C076D" w:rsidRDefault="009C076D">
      <w:pPr>
        <w:spacing w:after="0" w:line="259" w:lineRule="auto"/>
        <w:ind w:left="0" w:firstLine="0"/>
        <w:rPr>
          <w:sz w:val="20"/>
        </w:rPr>
      </w:pPr>
      <w:r w:rsidRPr="009C076D">
        <w:rPr>
          <w:rFonts w:ascii="Arial" w:eastAsia="Arial" w:hAnsi="Arial" w:cs="Arial"/>
          <w:b/>
          <w:color w:val="DF3077"/>
          <w:sz w:val="72"/>
        </w:rPr>
        <w:t xml:space="preserve">WCA </w:t>
      </w:r>
    </w:p>
    <w:p w:rsidR="00256829" w:rsidRPr="009C076D" w:rsidRDefault="009C076D">
      <w:pPr>
        <w:spacing w:after="0" w:line="300" w:lineRule="auto"/>
        <w:ind w:left="0" w:firstLine="0"/>
        <w:rPr>
          <w:sz w:val="20"/>
        </w:rPr>
      </w:pPr>
      <w:r w:rsidRPr="009C076D">
        <w:rPr>
          <w:rFonts w:ascii="Arial" w:eastAsia="Arial" w:hAnsi="Arial" w:cs="Arial"/>
          <w:b/>
          <w:sz w:val="72"/>
        </w:rPr>
        <w:t>1</w:t>
      </w:r>
      <w:r w:rsidRPr="009C076D">
        <w:rPr>
          <w:rFonts w:ascii="Arial" w:eastAsia="Arial" w:hAnsi="Arial" w:cs="Arial"/>
          <w:b/>
          <w:sz w:val="72"/>
          <w:vertAlign w:val="superscript"/>
        </w:rPr>
        <w:t>ST</w:t>
      </w:r>
      <w:r w:rsidRPr="009C076D">
        <w:rPr>
          <w:rFonts w:ascii="Arial" w:eastAsia="Arial" w:hAnsi="Arial" w:cs="Arial"/>
          <w:b/>
          <w:sz w:val="72"/>
        </w:rPr>
        <w:t xml:space="preserve"> &amp; 2</w:t>
      </w:r>
      <w:r w:rsidRPr="009C076D">
        <w:rPr>
          <w:rFonts w:ascii="Arial" w:eastAsia="Arial" w:hAnsi="Arial" w:cs="Arial"/>
          <w:b/>
          <w:sz w:val="72"/>
          <w:vertAlign w:val="superscript"/>
        </w:rPr>
        <w:t>ND</w:t>
      </w:r>
      <w:r w:rsidRPr="009C076D">
        <w:rPr>
          <w:rFonts w:ascii="Arial" w:eastAsia="Arial" w:hAnsi="Arial" w:cs="Arial"/>
          <w:b/>
          <w:sz w:val="72"/>
        </w:rPr>
        <w:t xml:space="preserve"> GRADE SUPPLIES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Back pack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#2 pencils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Eraser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1 Large box of tissues </w:t>
      </w:r>
    </w:p>
    <w:p w:rsidR="00256829" w:rsidRDefault="009C076D">
      <w:pPr>
        <w:numPr>
          <w:ilvl w:val="0"/>
          <w:numId w:val="1"/>
        </w:numPr>
        <w:ind w:right="2775" w:hanging="360"/>
      </w:pPr>
      <w:proofErr w:type="gramStart"/>
      <w:r>
        <w:t>12 inch</w:t>
      </w:r>
      <w:proofErr w:type="gramEnd"/>
      <w:r>
        <w:t xml:space="preserve"> ruler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Clorox wipes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Colored pencils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rPr>
          <w:u w:val="single" w:color="2F2F2F"/>
        </w:rPr>
        <w:t>Crayola</w:t>
      </w:r>
      <w:r>
        <w:t xml:space="preserve"> Crayons (24 pack – basic colors)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Scissors (please </w:t>
      </w:r>
      <w:r>
        <w:rPr>
          <w:u w:val="single" w:color="2F2F2F"/>
        </w:rPr>
        <w:t>do not</w:t>
      </w:r>
      <w:r>
        <w:t xml:space="preserve"> get blunt scissors – students will be supervised and blunt scissors will not work on some of our projects)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Washable markers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Paint smock or old t-shirt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Water color paint tray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Plastic school box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Lunch box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Wide-ruled loose leaf notebook paper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Bible (KJV)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2 Pocket folders </w:t>
      </w:r>
    </w:p>
    <w:p w:rsidR="00256829" w:rsidRDefault="009C076D">
      <w:pPr>
        <w:numPr>
          <w:ilvl w:val="0"/>
          <w:numId w:val="1"/>
        </w:numPr>
        <w:ind w:right="2775" w:hanging="360"/>
      </w:pPr>
      <w:r>
        <w:t xml:space="preserve">Sneakers for gym </w:t>
      </w:r>
    </w:p>
    <w:p w:rsidR="00256829" w:rsidRDefault="009C076D" w:rsidP="00643499">
      <w:pPr>
        <w:numPr>
          <w:ilvl w:val="0"/>
          <w:numId w:val="1"/>
        </w:numPr>
        <w:spacing w:after="0" w:line="259" w:lineRule="auto"/>
        <w:ind w:left="0" w:right="2775" w:firstLine="0"/>
      </w:pPr>
      <w:r>
        <w:t xml:space="preserve">Glue sticks (6 pack) </w:t>
      </w:r>
      <w:r w:rsidRPr="009C076D">
        <w:rPr>
          <w:sz w:val="24"/>
        </w:rPr>
        <w:t xml:space="preserve">  </w:t>
      </w:r>
    </w:p>
    <w:sectPr w:rsidR="00256829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E71"/>
    <w:multiLevelType w:val="hybridMultilevel"/>
    <w:tmpl w:val="0CA8E066"/>
    <w:lvl w:ilvl="0" w:tplc="31B6804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A62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860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271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632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A1E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C82F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869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C61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F2F2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29"/>
    <w:rsid w:val="00205DF0"/>
    <w:rsid w:val="00256829"/>
    <w:rsid w:val="009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440D"/>
  <w15:docId w15:val="{35FB7DCB-0059-402D-B747-C6B52DE9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0" w:lineRule="auto"/>
      <w:ind w:left="370" w:hanging="10"/>
    </w:pPr>
    <w:rPr>
      <w:rFonts w:ascii="Georgia" w:eastAsia="Georgia" w:hAnsi="Georgia" w:cs="Georgia"/>
      <w:color w:val="2F2F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Baptist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Hilton</dc:creator>
  <cp:keywords/>
  <cp:lastModifiedBy>mike girr</cp:lastModifiedBy>
  <cp:revision>3</cp:revision>
  <dcterms:created xsi:type="dcterms:W3CDTF">2019-08-13T15:23:00Z</dcterms:created>
  <dcterms:modified xsi:type="dcterms:W3CDTF">2020-08-14T14:07:00Z</dcterms:modified>
</cp:coreProperties>
</file>